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D3" w:rsidRPr="00D57E93" w:rsidRDefault="00EA77D3" w:rsidP="00EA77D3">
      <w:pPr>
        <w:tabs>
          <w:tab w:val="left" w:pos="282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D57E93">
        <w:rPr>
          <w:b/>
          <w:sz w:val="28"/>
          <w:szCs w:val="28"/>
        </w:rPr>
        <w:t>Учебная программа</w:t>
      </w:r>
    </w:p>
    <w:p w:rsidR="00EA77D3" w:rsidRPr="00D57E93" w:rsidRDefault="00EA77D3" w:rsidP="00EA77D3">
      <w:pPr>
        <w:tabs>
          <w:tab w:val="left" w:pos="2820"/>
        </w:tabs>
        <w:jc w:val="center"/>
        <w:rPr>
          <w:sz w:val="28"/>
          <w:szCs w:val="28"/>
        </w:rPr>
      </w:pPr>
      <w:r w:rsidRPr="00D57E93">
        <w:rPr>
          <w:sz w:val="28"/>
          <w:szCs w:val="28"/>
        </w:rPr>
        <w:t>по обеспечению экологической безопасности при работах в области обращения с опасными отходами</w:t>
      </w:r>
    </w:p>
    <w:p w:rsidR="00EA77D3" w:rsidRPr="00D57E93" w:rsidRDefault="00EA77D3" w:rsidP="00EA77D3">
      <w:pPr>
        <w:tabs>
          <w:tab w:val="left" w:pos="2820"/>
        </w:tabs>
        <w:rPr>
          <w:sz w:val="28"/>
          <w:szCs w:val="28"/>
        </w:rPr>
      </w:pPr>
    </w:p>
    <w:p w:rsidR="00EA77D3" w:rsidRPr="00D57E93" w:rsidRDefault="00EA77D3" w:rsidP="00EA77D3">
      <w:pPr>
        <w:tabs>
          <w:tab w:val="left" w:pos="2820"/>
        </w:tabs>
        <w:rPr>
          <w:b/>
          <w:sz w:val="28"/>
          <w:szCs w:val="28"/>
        </w:rPr>
      </w:pPr>
      <w:r w:rsidRPr="00D57E93">
        <w:rPr>
          <w:b/>
          <w:sz w:val="28"/>
          <w:szCs w:val="28"/>
        </w:rPr>
        <w:t>Учебный план</w:t>
      </w:r>
    </w:p>
    <w:p w:rsidR="00EA77D3" w:rsidRPr="00D57E93" w:rsidRDefault="00EA77D3" w:rsidP="00EA77D3">
      <w:pPr>
        <w:tabs>
          <w:tab w:val="left" w:pos="2820"/>
        </w:tabs>
        <w:rPr>
          <w:sz w:val="28"/>
          <w:szCs w:val="28"/>
        </w:rPr>
      </w:pPr>
      <w:proofErr w:type="gramStart"/>
      <w:r w:rsidRPr="00D57E93">
        <w:rPr>
          <w:b/>
          <w:sz w:val="28"/>
          <w:szCs w:val="28"/>
        </w:rPr>
        <w:t>Цель :</w:t>
      </w:r>
      <w:proofErr w:type="gramEnd"/>
      <w:r w:rsidRPr="00D57E93">
        <w:rPr>
          <w:sz w:val="28"/>
          <w:szCs w:val="28"/>
        </w:rPr>
        <w:t xml:space="preserve"> совершенствование кадрового обеспечения государственных, муниципальных и производственных нужд для подготовки компетентных специалистов в сфере обеспечения экологической безопасности при работах в области обращения с опасными отходами, организации предупреждения угрозы вреда деятельности, способной оказывать негативное воздействие на окружающую среду.</w:t>
      </w:r>
    </w:p>
    <w:p w:rsidR="00EA77D3" w:rsidRPr="00D57E93" w:rsidRDefault="00EA77D3" w:rsidP="00EA77D3">
      <w:pPr>
        <w:tabs>
          <w:tab w:val="left" w:pos="2820"/>
        </w:tabs>
        <w:rPr>
          <w:sz w:val="28"/>
          <w:szCs w:val="28"/>
        </w:rPr>
      </w:pPr>
      <w:r w:rsidRPr="00D57E93">
        <w:rPr>
          <w:b/>
          <w:sz w:val="28"/>
          <w:szCs w:val="28"/>
        </w:rPr>
        <w:t xml:space="preserve">Категория </w:t>
      </w:r>
      <w:proofErr w:type="gramStart"/>
      <w:r w:rsidRPr="00D57E93">
        <w:rPr>
          <w:b/>
          <w:sz w:val="28"/>
          <w:szCs w:val="28"/>
        </w:rPr>
        <w:t>слушателей :</w:t>
      </w:r>
      <w:proofErr w:type="gramEnd"/>
      <w:r w:rsidRPr="00D57E93">
        <w:rPr>
          <w:sz w:val="28"/>
          <w:szCs w:val="28"/>
        </w:rPr>
        <w:t xml:space="preserve"> Специалисты, исполняющие обязанности (приступающие к исполнению обязанностей), квалификационные характеристики которых содержат требования в отношении знаний экологического законодательства и практического применения норм и стандартов в области обеспечения экологической безопасности.</w:t>
      </w:r>
    </w:p>
    <w:p w:rsidR="00EA77D3" w:rsidRPr="00D57E93" w:rsidRDefault="00EA77D3" w:rsidP="00EA77D3">
      <w:pPr>
        <w:tabs>
          <w:tab w:val="left" w:pos="2820"/>
        </w:tabs>
        <w:rPr>
          <w:sz w:val="28"/>
          <w:szCs w:val="28"/>
        </w:rPr>
      </w:pPr>
      <w:r w:rsidRPr="00D57E93">
        <w:rPr>
          <w:b/>
          <w:sz w:val="28"/>
          <w:szCs w:val="28"/>
        </w:rPr>
        <w:t xml:space="preserve">Срок </w:t>
      </w:r>
      <w:proofErr w:type="gramStart"/>
      <w:r w:rsidRPr="00D57E93">
        <w:rPr>
          <w:b/>
          <w:sz w:val="28"/>
          <w:szCs w:val="28"/>
        </w:rPr>
        <w:t>обучения :</w:t>
      </w:r>
      <w:proofErr w:type="gramEnd"/>
      <w:r w:rsidRPr="00D57E93">
        <w:rPr>
          <w:b/>
          <w:sz w:val="28"/>
          <w:szCs w:val="28"/>
        </w:rPr>
        <w:t xml:space="preserve"> </w:t>
      </w:r>
      <w:r w:rsidRPr="00D57E93">
        <w:rPr>
          <w:sz w:val="28"/>
          <w:szCs w:val="28"/>
        </w:rPr>
        <w:t>первичная аттестация - 112 часа (14 дней, 2 недели);периодическая аттестация 1 раз в 5 лет.</w:t>
      </w:r>
    </w:p>
    <w:p w:rsidR="00EA77D3" w:rsidRPr="00D57E93" w:rsidRDefault="00EA77D3" w:rsidP="00EA77D3">
      <w:pPr>
        <w:tabs>
          <w:tab w:val="left" w:pos="2820"/>
        </w:tabs>
        <w:rPr>
          <w:sz w:val="28"/>
          <w:szCs w:val="28"/>
        </w:rPr>
      </w:pPr>
      <w:r w:rsidRPr="00D57E93">
        <w:rPr>
          <w:b/>
          <w:sz w:val="28"/>
          <w:szCs w:val="28"/>
        </w:rPr>
        <w:t xml:space="preserve">Режим </w:t>
      </w:r>
      <w:proofErr w:type="gramStart"/>
      <w:r w:rsidRPr="00D57E93">
        <w:rPr>
          <w:b/>
          <w:sz w:val="28"/>
          <w:szCs w:val="28"/>
        </w:rPr>
        <w:t>занятий :</w:t>
      </w:r>
      <w:proofErr w:type="gramEnd"/>
      <w:r w:rsidRPr="00D57E93">
        <w:rPr>
          <w:b/>
          <w:sz w:val="28"/>
          <w:szCs w:val="28"/>
        </w:rPr>
        <w:t xml:space="preserve"> </w:t>
      </w:r>
      <w:r w:rsidRPr="00D57E93">
        <w:rPr>
          <w:sz w:val="28"/>
          <w:szCs w:val="28"/>
        </w:rPr>
        <w:t>8 часов в день</w:t>
      </w:r>
    </w:p>
    <w:p w:rsidR="00EA77D3" w:rsidRDefault="00EA77D3" w:rsidP="00EA77D3">
      <w:pPr>
        <w:tabs>
          <w:tab w:val="left" w:pos="2820"/>
          <w:tab w:val="left" w:pos="7200"/>
        </w:tabs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500"/>
        <w:gridCol w:w="948"/>
        <w:gridCol w:w="1249"/>
      </w:tblGrid>
      <w:tr w:rsidR="00EA77D3" w:rsidTr="00B756E8">
        <w:tc>
          <w:tcPr>
            <w:tcW w:w="988" w:type="dxa"/>
          </w:tcPr>
          <w:p w:rsidR="00EA77D3" w:rsidRPr="00B772D9" w:rsidRDefault="00EA77D3" w:rsidP="00B756E8">
            <w:pPr>
              <w:tabs>
                <w:tab w:val="left" w:pos="2820"/>
              </w:tabs>
              <w:jc w:val="center"/>
              <w:rPr>
                <w:b/>
              </w:rPr>
            </w:pPr>
            <w:r w:rsidRPr="00B772D9">
              <w:rPr>
                <w:b/>
              </w:rPr>
              <w:t>№ п/п</w:t>
            </w:r>
          </w:p>
        </w:tc>
        <w:tc>
          <w:tcPr>
            <w:tcW w:w="6500" w:type="dxa"/>
          </w:tcPr>
          <w:p w:rsidR="00EA77D3" w:rsidRPr="00B772D9" w:rsidRDefault="00EA77D3" w:rsidP="00B756E8">
            <w:pPr>
              <w:tabs>
                <w:tab w:val="left" w:pos="2820"/>
              </w:tabs>
              <w:jc w:val="center"/>
              <w:rPr>
                <w:b/>
              </w:rPr>
            </w:pPr>
            <w:r w:rsidRPr="00B772D9">
              <w:rPr>
                <w:b/>
              </w:rPr>
              <w:t>Наименование разделов</w:t>
            </w:r>
          </w:p>
        </w:tc>
        <w:tc>
          <w:tcPr>
            <w:tcW w:w="948" w:type="dxa"/>
          </w:tcPr>
          <w:p w:rsidR="00EA77D3" w:rsidRPr="00B772D9" w:rsidRDefault="00EA77D3" w:rsidP="00B756E8">
            <w:pPr>
              <w:tabs>
                <w:tab w:val="left" w:pos="2820"/>
              </w:tabs>
              <w:jc w:val="center"/>
              <w:rPr>
                <w:b/>
              </w:rPr>
            </w:pPr>
            <w:r w:rsidRPr="00B772D9">
              <w:rPr>
                <w:b/>
              </w:rPr>
              <w:t>Всего</w:t>
            </w:r>
          </w:p>
          <w:p w:rsidR="00EA77D3" w:rsidRPr="00B772D9" w:rsidRDefault="00EA77D3" w:rsidP="00B756E8">
            <w:pPr>
              <w:tabs>
                <w:tab w:val="left" w:pos="2820"/>
              </w:tabs>
              <w:jc w:val="center"/>
              <w:rPr>
                <w:b/>
              </w:rPr>
            </w:pPr>
            <w:r w:rsidRPr="00B772D9">
              <w:rPr>
                <w:b/>
              </w:rPr>
              <w:t>часов</w:t>
            </w:r>
          </w:p>
        </w:tc>
        <w:tc>
          <w:tcPr>
            <w:tcW w:w="1249" w:type="dxa"/>
          </w:tcPr>
          <w:p w:rsidR="00EA77D3" w:rsidRPr="00B772D9" w:rsidRDefault="00EA77D3" w:rsidP="00B756E8">
            <w:pPr>
              <w:tabs>
                <w:tab w:val="left" w:pos="2820"/>
              </w:tabs>
              <w:jc w:val="center"/>
              <w:rPr>
                <w:b/>
              </w:rPr>
            </w:pPr>
            <w:r w:rsidRPr="00B772D9">
              <w:rPr>
                <w:b/>
              </w:rPr>
              <w:t>Форма</w:t>
            </w:r>
          </w:p>
          <w:p w:rsidR="00EA77D3" w:rsidRPr="00B772D9" w:rsidRDefault="00EA77D3" w:rsidP="00B756E8">
            <w:pPr>
              <w:tabs>
                <w:tab w:val="left" w:pos="2820"/>
              </w:tabs>
              <w:jc w:val="center"/>
              <w:rPr>
                <w:b/>
              </w:rPr>
            </w:pPr>
            <w:r w:rsidRPr="00B772D9">
              <w:rPr>
                <w:b/>
              </w:rPr>
              <w:t>контроля</w:t>
            </w:r>
          </w:p>
        </w:tc>
      </w:tr>
      <w:tr w:rsidR="00EA77D3" w:rsidTr="00B756E8">
        <w:tc>
          <w:tcPr>
            <w:tcW w:w="98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1.</w:t>
            </w:r>
          </w:p>
        </w:tc>
        <w:tc>
          <w:tcPr>
            <w:tcW w:w="6500" w:type="dxa"/>
          </w:tcPr>
          <w:p w:rsidR="00EA77D3" w:rsidRDefault="00EA77D3" w:rsidP="00B756E8">
            <w:pPr>
              <w:tabs>
                <w:tab w:val="left" w:pos="2820"/>
              </w:tabs>
            </w:pPr>
            <w:r>
              <w:t>Основы законодательства в области обращения с отходами в Российской Федерации</w:t>
            </w:r>
          </w:p>
        </w:tc>
        <w:tc>
          <w:tcPr>
            <w:tcW w:w="94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4</w:t>
            </w:r>
          </w:p>
        </w:tc>
        <w:tc>
          <w:tcPr>
            <w:tcW w:w="1249" w:type="dxa"/>
          </w:tcPr>
          <w:p w:rsidR="00EA77D3" w:rsidRDefault="00EA77D3" w:rsidP="00B756E8">
            <w:pPr>
              <w:tabs>
                <w:tab w:val="left" w:pos="2820"/>
              </w:tabs>
            </w:pPr>
          </w:p>
        </w:tc>
      </w:tr>
      <w:tr w:rsidR="00EA77D3" w:rsidTr="00B756E8">
        <w:tc>
          <w:tcPr>
            <w:tcW w:w="98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2.</w:t>
            </w:r>
          </w:p>
        </w:tc>
        <w:tc>
          <w:tcPr>
            <w:tcW w:w="6500" w:type="dxa"/>
          </w:tcPr>
          <w:p w:rsidR="00EA77D3" w:rsidRDefault="00EA77D3" w:rsidP="00B756E8">
            <w:pPr>
              <w:tabs>
                <w:tab w:val="left" w:pos="2820"/>
              </w:tabs>
            </w:pPr>
            <w:r>
              <w:t>Обращение с опасными отходами</w:t>
            </w:r>
          </w:p>
        </w:tc>
        <w:tc>
          <w:tcPr>
            <w:tcW w:w="94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10</w:t>
            </w:r>
          </w:p>
        </w:tc>
        <w:tc>
          <w:tcPr>
            <w:tcW w:w="1249" w:type="dxa"/>
          </w:tcPr>
          <w:p w:rsidR="00EA77D3" w:rsidRDefault="00EA77D3" w:rsidP="00B756E8">
            <w:pPr>
              <w:tabs>
                <w:tab w:val="left" w:pos="2820"/>
              </w:tabs>
            </w:pPr>
          </w:p>
        </w:tc>
      </w:tr>
      <w:tr w:rsidR="00EA77D3" w:rsidTr="00B756E8">
        <w:tc>
          <w:tcPr>
            <w:tcW w:w="98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3.</w:t>
            </w:r>
          </w:p>
        </w:tc>
        <w:tc>
          <w:tcPr>
            <w:tcW w:w="6500" w:type="dxa"/>
          </w:tcPr>
          <w:p w:rsidR="00EA77D3" w:rsidRDefault="00EA77D3" w:rsidP="00B756E8">
            <w:pPr>
              <w:tabs>
                <w:tab w:val="left" w:pos="2820"/>
              </w:tabs>
            </w:pPr>
            <w:r>
              <w:t>Нормирование воздействия отходов на окружающую среду</w:t>
            </w:r>
          </w:p>
        </w:tc>
        <w:tc>
          <w:tcPr>
            <w:tcW w:w="94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10</w:t>
            </w:r>
          </w:p>
        </w:tc>
        <w:tc>
          <w:tcPr>
            <w:tcW w:w="1249" w:type="dxa"/>
          </w:tcPr>
          <w:p w:rsidR="00EA77D3" w:rsidRDefault="00EA77D3" w:rsidP="00B756E8">
            <w:pPr>
              <w:tabs>
                <w:tab w:val="left" w:pos="2820"/>
              </w:tabs>
            </w:pPr>
          </w:p>
        </w:tc>
      </w:tr>
      <w:tr w:rsidR="00EA77D3" w:rsidTr="00B756E8">
        <w:tc>
          <w:tcPr>
            <w:tcW w:w="98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4.</w:t>
            </w:r>
          </w:p>
        </w:tc>
        <w:tc>
          <w:tcPr>
            <w:tcW w:w="6500" w:type="dxa"/>
          </w:tcPr>
          <w:p w:rsidR="00EA77D3" w:rsidRDefault="00EA77D3" w:rsidP="00B756E8">
            <w:pPr>
              <w:tabs>
                <w:tab w:val="left" w:pos="2820"/>
              </w:tabs>
            </w:pPr>
            <w:r>
              <w:t>Информационное обеспечение деятельности по обращению с отходами</w:t>
            </w:r>
          </w:p>
        </w:tc>
        <w:tc>
          <w:tcPr>
            <w:tcW w:w="94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8</w:t>
            </w:r>
          </w:p>
        </w:tc>
        <w:tc>
          <w:tcPr>
            <w:tcW w:w="1249" w:type="dxa"/>
          </w:tcPr>
          <w:p w:rsidR="00EA77D3" w:rsidRDefault="00EA77D3" w:rsidP="00B756E8">
            <w:pPr>
              <w:tabs>
                <w:tab w:val="left" w:pos="2820"/>
              </w:tabs>
            </w:pPr>
          </w:p>
        </w:tc>
      </w:tr>
      <w:tr w:rsidR="00EA77D3" w:rsidTr="00B756E8">
        <w:tc>
          <w:tcPr>
            <w:tcW w:w="98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5.</w:t>
            </w:r>
          </w:p>
        </w:tc>
        <w:tc>
          <w:tcPr>
            <w:tcW w:w="6500" w:type="dxa"/>
          </w:tcPr>
          <w:p w:rsidR="00EA77D3" w:rsidRDefault="00EA77D3" w:rsidP="00B756E8">
            <w:pPr>
              <w:tabs>
                <w:tab w:val="left" w:pos="2820"/>
              </w:tabs>
            </w:pPr>
            <w:r>
              <w:t>Лабораторно - аналитическое обеспечения деятельности в области обращения с отходами</w:t>
            </w:r>
          </w:p>
        </w:tc>
        <w:tc>
          <w:tcPr>
            <w:tcW w:w="94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4</w:t>
            </w:r>
          </w:p>
        </w:tc>
        <w:tc>
          <w:tcPr>
            <w:tcW w:w="1249" w:type="dxa"/>
          </w:tcPr>
          <w:p w:rsidR="00EA77D3" w:rsidRDefault="00EA77D3" w:rsidP="00B756E8">
            <w:pPr>
              <w:tabs>
                <w:tab w:val="left" w:pos="2820"/>
              </w:tabs>
            </w:pPr>
          </w:p>
        </w:tc>
      </w:tr>
      <w:tr w:rsidR="00EA77D3" w:rsidTr="00B756E8">
        <w:tc>
          <w:tcPr>
            <w:tcW w:w="98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6.</w:t>
            </w:r>
          </w:p>
        </w:tc>
        <w:tc>
          <w:tcPr>
            <w:tcW w:w="6500" w:type="dxa"/>
          </w:tcPr>
          <w:p w:rsidR="00EA77D3" w:rsidRDefault="00EA77D3" w:rsidP="00B756E8">
            <w:pPr>
              <w:tabs>
                <w:tab w:val="left" w:pos="2820"/>
              </w:tabs>
            </w:pPr>
            <w:r>
              <w:t>Экономические механизмы регулирования деятельности по обращению с отходами</w:t>
            </w:r>
          </w:p>
        </w:tc>
        <w:tc>
          <w:tcPr>
            <w:tcW w:w="94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4</w:t>
            </w:r>
          </w:p>
        </w:tc>
        <w:tc>
          <w:tcPr>
            <w:tcW w:w="1249" w:type="dxa"/>
          </w:tcPr>
          <w:p w:rsidR="00EA77D3" w:rsidRDefault="00EA77D3" w:rsidP="00B756E8">
            <w:pPr>
              <w:tabs>
                <w:tab w:val="left" w:pos="2820"/>
              </w:tabs>
            </w:pPr>
          </w:p>
        </w:tc>
      </w:tr>
      <w:tr w:rsidR="00EA77D3" w:rsidTr="00B756E8">
        <w:tc>
          <w:tcPr>
            <w:tcW w:w="98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7.</w:t>
            </w:r>
          </w:p>
        </w:tc>
        <w:tc>
          <w:tcPr>
            <w:tcW w:w="6500" w:type="dxa"/>
          </w:tcPr>
          <w:p w:rsidR="00EA77D3" w:rsidRDefault="00EA77D3" w:rsidP="00B756E8">
            <w:pPr>
              <w:tabs>
                <w:tab w:val="left" w:pos="2820"/>
              </w:tabs>
            </w:pPr>
            <w:r>
              <w:t>Лицензирование деятельности по обращению с опасными отходами</w:t>
            </w:r>
          </w:p>
        </w:tc>
        <w:tc>
          <w:tcPr>
            <w:tcW w:w="94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4</w:t>
            </w:r>
          </w:p>
        </w:tc>
        <w:tc>
          <w:tcPr>
            <w:tcW w:w="1249" w:type="dxa"/>
          </w:tcPr>
          <w:p w:rsidR="00EA77D3" w:rsidRDefault="00EA77D3" w:rsidP="00B756E8">
            <w:pPr>
              <w:tabs>
                <w:tab w:val="left" w:pos="2820"/>
              </w:tabs>
            </w:pPr>
          </w:p>
        </w:tc>
      </w:tr>
      <w:tr w:rsidR="00EA77D3" w:rsidTr="00B756E8">
        <w:tc>
          <w:tcPr>
            <w:tcW w:w="98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8.</w:t>
            </w:r>
          </w:p>
        </w:tc>
        <w:tc>
          <w:tcPr>
            <w:tcW w:w="6500" w:type="dxa"/>
          </w:tcPr>
          <w:p w:rsidR="00EA77D3" w:rsidRDefault="00EA77D3" w:rsidP="00B756E8">
            <w:pPr>
              <w:tabs>
                <w:tab w:val="left" w:pos="2820"/>
              </w:tabs>
            </w:pPr>
            <w:r>
              <w:t>Контроль за деятельностью в области обращения с отходами</w:t>
            </w:r>
          </w:p>
        </w:tc>
        <w:tc>
          <w:tcPr>
            <w:tcW w:w="94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4</w:t>
            </w:r>
          </w:p>
        </w:tc>
        <w:tc>
          <w:tcPr>
            <w:tcW w:w="1249" w:type="dxa"/>
          </w:tcPr>
          <w:p w:rsidR="00EA77D3" w:rsidRDefault="00EA77D3" w:rsidP="00B756E8">
            <w:pPr>
              <w:tabs>
                <w:tab w:val="left" w:pos="2820"/>
              </w:tabs>
            </w:pPr>
          </w:p>
        </w:tc>
      </w:tr>
      <w:tr w:rsidR="00EA77D3" w:rsidTr="00B756E8">
        <w:tc>
          <w:tcPr>
            <w:tcW w:w="98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9.</w:t>
            </w:r>
          </w:p>
        </w:tc>
        <w:tc>
          <w:tcPr>
            <w:tcW w:w="6500" w:type="dxa"/>
          </w:tcPr>
          <w:p w:rsidR="00EA77D3" w:rsidRDefault="00EA77D3" w:rsidP="00B756E8">
            <w:pPr>
              <w:tabs>
                <w:tab w:val="left" w:pos="2820"/>
              </w:tabs>
            </w:pPr>
            <w:r>
              <w:t>Организация управления потоками отходов на уровне субъекта РФ, муниципального образования, промышленного предприятия</w:t>
            </w:r>
          </w:p>
        </w:tc>
        <w:tc>
          <w:tcPr>
            <w:tcW w:w="94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EA77D3" w:rsidRDefault="00EA77D3" w:rsidP="00B756E8">
            <w:pPr>
              <w:tabs>
                <w:tab w:val="left" w:pos="2820"/>
              </w:tabs>
            </w:pPr>
          </w:p>
        </w:tc>
      </w:tr>
      <w:tr w:rsidR="00EA77D3" w:rsidTr="00B756E8">
        <w:tc>
          <w:tcPr>
            <w:tcW w:w="98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10.</w:t>
            </w:r>
          </w:p>
        </w:tc>
        <w:tc>
          <w:tcPr>
            <w:tcW w:w="6500" w:type="dxa"/>
          </w:tcPr>
          <w:p w:rsidR="00EA77D3" w:rsidRDefault="00EA77D3" w:rsidP="00B756E8">
            <w:pPr>
              <w:tabs>
                <w:tab w:val="left" w:pos="2820"/>
              </w:tabs>
            </w:pPr>
            <w:r>
              <w:t>Организация обращение с твердыми бытовыми отходами</w:t>
            </w:r>
          </w:p>
        </w:tc>
        <w:tc>
          <w:tcPr>
            <w:tcW w:w="94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4</w:t>
            </w:r>
          </w:p>
        </w:tc>
        <w:tc>
          <w:tcPr>
            <w:tcW w:w="1249" w:type="dxa"/>
          </w:tcPr>
          <w:p w:rsidR="00EA77D3" w:rsidRDefault="00EA77D3" w:rsidP="00B756E8">
            <w:pPr>
              <w:tabs>
                <w:tab w:val="left" w:pos="2820"/>
              </w:tabs>
            </w:pPr>
          </w:p>
        </w:tc>
      </w:tr>
      <w:tr w:rsidR="00EA77D3" w:rsidTr="00B756E8">
        <w:tc>
          <w:tcPr>
            <w:tcW w:w="98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11.</w:t>
            </w:r>
          </w:p>
        </w:tc>
        <w:tc>
          <w:tcPr>
            <w:tcW w:w="6500" w:type="dxa"/>
          </w:tcPr>
          <w:p w:rsidR="00EA77D3" w:rsidRDefault="00EA77D3" w:rsidP="00B756E8">
            <w:pPr>
              <w:tabs>
                <w:tab w:val="left" w:pos="2820"/>
              </w:tabs>
            </w:pPr>
            <w:r>
              <w:t>Транспортирование опасных отходов</w:t>
            </w:r>
          </w:p>
        </w:tc>
        <w:tc>
          <w:tcPr>
            <w:tcW w:w="94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EA77D3" w:rsidRDefault="00EA77D3" w:rsidP="00B756E8">
            <w:pPr>
              <w:tabs>
                <w:tab w:val="left" w:pos="2820"/>
              </w:tabs>
            </w:pPr>
          </w:p>
        </w:tc>
      </w:tr>
      <w:tr w:rsidR="00EA77D3" w:rsidTr="00B756E8">
        <w:tc>
          <w:tcPr>
            <w:tcW w:w="98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12.</w:t>
            </w:r>
          </w:p>
        </w:tc>
        <w:tc>
          <w:tcPr>
            <w:tcW w:w="6500" w:type="dxa"/>
          </w:tcPr>
          <w:p w:rsidR="00EA77D3" w:rsidRDefault="00EA77D3" w:rsidP="00B756E8">
            <w:pPr>
              <w:tabs>
                <w:tab w:val="left" w:pos="2820"/>
              </w:tabs>
            </w:pPr>
            <w:r>
              <w:t>Использование и обезвреживание отходов</w:t>
            </w:r>
          </w:p>
        </w:tc>
        <w:tc>
          <w:tcPr>
            <w:tcW w:w="94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8</w:t>
            </w:r>
          </w:p>
        </w:tc>
        <w:tc>
          <w:tcPr>
            <w:tcW w:w="1249" w:type="dxa"/>
          </w:tcPr>
          <w:p w:rsidR="00EA77D3" w:rsidRDefault="00EA77D3" w:rsidP="00B756E8">
            <w:pPr>
              <w:tabs>
                <w:tab w:val="left" w:pos="2820"/>
              </w:tabs>
            </w:pPr>
          </w:p>
        </w:tc>
      </w:tr>
      <w:tr w:rsidR="00EA77D3" w:rsidTr="00B756E8">
        <w:tc>
          <w:tcPr>
            <w:tcW w:w="98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13.</w:t>
            </w:r>
          </w:p>
        </w:tc>
        <w:tc>
          <w:tcPr>
            <w:tcW w:w="6500" w:type="dxa"/>
          </w:tcPr>
          <w:p w:rsidR="00EA77D3" w:rsidRDefault="00EA77D3" w:rsidP="00B756E8">
            <w:pPr>
              <w:tabs>
                <w:tab w:val="left" w:pos="2820"/>
              </w:tabs>
            </w:pPr>
            <w:r>
              <w:t>Проектирование и эксплуатация полигонов по захоронению отходов</w:t>
            </w:r>
          </w:p>
        </w:tc>
        <w:tc>
          <w:tcPr>
            <w:tcW w:w="94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4</w:t>
            </w:r>
          </w:p>
        </w:tc>
        <w:tc>
          <w:tcPr>
            <w:tcW w:w="1249" w:type="dxa"/>
          </w:tcPr>
          <w:p w:rsidR="00EA77D3" w:rsidRDefault="00EA77D3" w:rsidP="00B756E8">
            <w:pPr>
              <w:tabs>
                <w:tab w:val="left" w:pos="2820"/>
              </w:tabs>
            </w:pPr>
          </w:p>
        </w:tc>
      </w:tr>
      <w:tr w:rsidR="00EA77D3" w:rsidTr="00B756E8">
        <w:tc>
          <w:tcPr>
            <w:tcW w:w="98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14.</w:t>
            </w:r>
          </w:p>
        </w:tc>
        <w:tc>
          <w:tcPr>
            <w:tcW w:w="6500" w:type="dxa"/>
          </w:tcPr>
          <w:p w:rsidR="00EA77D3" w:rsidRDefault="00EA77D3" w:rsidP="00B756E8">
            <w:pPr>
              <w:tabs>
                <w:tab w:val="left" w:pos="2820"/>
              </w:tabs>
            </w:pPr>
            <w:r>
              <w:t>Практические мероприятия</w:t>
            </w:r>
          </w:p>
        </w:tc>
        <w:tc>
          <w:tcPr>
            <w:tcW w:w="94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20</w:t>
            </w:r>
          </w:p>
        </w:tc>
        <w:tc>
          <w:tcPr>
            <w:tcW w:w="1249" w:type="dxa"/>
          </w:tcPr>
          <w:p w:rsidR="00EA77D3" w:rsidRDefault="00EA77D3" w:rsidP="00B756E8">
            <w:pPr>
              <w:tabs>
                <w:tab w:val="left" w:pos="2820"/>
              </w:tabs>
            </w:pPr>
          </w:p>
        </w:tc>
      </w:tr>
      <w:tr w:rsidR="00EA77D3" w:rsidTr="00B756E8">
        <w:tc>
          <w:tcPr>
            <w:tcW w:w="98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15.</w:t>
            </w:r>
          </w:p>
        </w:tc>
        <w:tc>
          <w:tcPr>
            <w:tcW w:w="6500" w:type="dxa"/>
          </w:tcPr>
          <w:p w:rsidR="00EA77D3" w:rsidRDefault="00EA77D3" w:rsidP="00B756E8">
            <w:pPr>
              <w:tabs>
                <w:tab w:val="left" w:pos="2820"/>
              </w:tabs>
            </w:pPr>
            <w:r>
              <w:t>Самостоятельная подготовка</w:t>
            </w:r>
          </w:p>
        </w:tc>
        <w:tc>
          <w:tcPr>
            <w:tcW w:w="94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16</w:t>
            </w:r>
          </w:p>
        </w:tc>
        <w:tc>
          <w:tcPr>
            <w:tcW w:w="1249" w:type="dxa"/>
          </w:tcPr>
          <w:p w:rsidR="00EA77D3" w:rsidRDefault="00EA77D3" w:rsidP="00B756E8">
            <w:pPr>
              <w:tabs>
                <w:tab w:val="left" w:pos="2820"/>
              </w:tabs>
            </w:pPr>
          </w:p>
        </w:tc>
      </w:tr>
      <w:tr w:rsidR="00EA77D3" w:rsidTr="00B756E8">
        <w:tc>
          <w:tcPr>
            <w:tcW w:w="98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16.</w:t>
            </w:r>
          </w:p>
        </w:tc>
        <w:tc>
          <w:tcPr>
            <w:tcW w:w="6500" w:type="dxa"/>
          </w:tcPr>
          <w:p w:rsidR="00EA77D3" w:rsidRDefault="00EA77D3" w:rsidP="00B756E8">
            <w:pPr>
              <w:tabs>
                <w:tab w:val="left" w:pos="2820"/>
              </w:tabs>
            </w:pPr>
            <w:r>
              <w:t>Контроль знаний</w:t>
            </w:r>
          </w:p>
        </w:tc>
        <w:tc>
          <w:tcPr>
            <w:tcW w:w="948" w:type="dxa"/>
          </w:tcPr>
          <w:p w:rsidR="00EA77D3" w:rsidRDefault="00EA77D3" w:rsidP="00B756E8">
            <w:pPr>
              <w:tabs>
                <w:tab w:val="left" w:pos="2820"/>
              </w:tabs>
              <w:jc w:val="center"/>
            </w:pPr>
            <w:r>
              <w:t>8</w:t>
            </w:r>
          </w:p>
        </w:tc>
        <w:tc>
          <w:tcPr>
            <w:tcW w:w="1249" w:type="dxa"/>
          </w:tcPr>
          <w:p w:rsidR="00EA77D3" w:rsidRDefault="00EA77D3" w:rsidP="00B756E8">
            <w:pPr>
              <w:tabs>
                <w:tab w:val="left" w:pos="2820"/>
              </w:tabs>
            </w:pPr>
            <w:r>
              <w:t>Экзамен</w:t>
            </w:r>
          </w:p>
        </w:tc>
      </w:tr>
      <w:tr w:rsidR="00EA77D3" w:rsidTr="00B756E8">
        <w:tc>
          <w:tcPr>
            <w:tcW w:w="988" w:type="dxa"/>
          </w:tcPr>
          <w:p w:rsidR="00EA77D3" w:rsidRDefault="00EA77D3" w:rsidP="00B756E8">
            <w:pPr>
              <w:tabs>
                <w:tab w:val="left" w:pos="2820"/>
              </w:tabs>
            </w:pPr>
          </w:p>
        </w:tc>
        <w:tc>
          <w:tcPr>
            <w:tcW w:w="6500" w:type="dxa"/>
          </w:tcPr>
          <w:p w:rsidR="00EA77D3" w:rsidRPr="00B772D9" w:rsidRDefault="00EA77D3" w:rsidP="00B756E8">
            <w:pPr>
              <w:tabs>
                <w:tab w:val="left" w:pos="2820"/>
              </w:tabs>
              <w:jc w:val="center"/>
              <w:rPr>
                <w:b/>
              </w:rPr>
            </w:pPr>
            <w:r w:rsidRPr="00B772D9">
              <w:rPr>
                <w:b/>
              </w:rPr>
              <w:t>Итого:</w:t>
            </w:r>
          </w:p>
        </w:tc>
        <w:tc>
          <w:tcPr>
            <w:tcW w:w="948" w:type="dxa"/>
          </w:tcPr>
          <w:p w:rsidR="00EA77D3" w:rsidRPr="00B772D9" w:rsidRDefault="00EA77D3" w:rsidP="00B756E8">
            <w:pPr>
              <w:tabs>
                <w:tab w:val="left" w:pos="2820"/>
              </w:tabs>
              <w:jc w:val="center"/>
              <w:rPr>
                <w:b/>
              </w:rPr>
            </w:pPr>
            <w:r w:rsidRPr="00B772D9">
              <w:rPr>
                <w:b/>
              </w:rPr>
              <w:t>112</w:t>
            </w:r>
          </w:p>
        </w:tc>
        <w:tc>
          <w:tcPr>
            <w:tcW w:w="1249" w:type="dxa"/>
          </w:tcPr>
          <w:p w:rsidR="00EA77D3" w:rsidRDefault="00EA77D3" w:rsidP="00B756E8">
            <w:pPr>
              <w:tabs>
                <w:tab w:val="left" w:pos="2820"/>
              </w:tabs>
            </w:pPr>
          </w:p>
        </w:tc>
      </w:tr>
    </w:tbl>
    <w:p w:rsidR="008A31C0" w:rsidRDefault="008A31C0"/>
    <w:sectPr w:rsidR="008A31C0" w:rsidSect="008A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D3"/>
    <w:rsid w:val="005B5AB7"/>
    <w:rsid w:val="006C39AA"/>
    <w:rsid w:val="008A31C0"/>
    <w:rsid w:val="00EA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57D8C-F9D1-4B3E-BE72-0A4DA69E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2</cp:revision>
  <dcterms:created xsi:type="dcterms:W3CDTF">2020-02-14T05:52:00Z</dcterms:created>
  <dcterms:modified xsi:type="dcterms:W3CDTF">2020-02-14T05:52:00Z</dcterms:modified>
</cp:coreProperties>
</file>